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6F590A">
        <w:t>по 136  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>В 4 класс отводится 102 часа ( 3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(</w:t>
      </w:r>
      <w:r>
        <w:t xml:space="preserve"> 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</w:pPr>
      <w:r>
        <w:tab/>
      </w:r>
      <w:r w:rsidR="008D2417"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>
        <w:t>Шмагиной</w:t>
      </w:r>
      <w:proofErr w:type="spellEnd"/>
      <w:r w:rsidR="008D2417"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p w:rsidR="00724016" w:rsidRDefault="00724016"/>
    <w:sectPr w:rsidR="00724016" w:rsidSect="00DE742F">
      <w:pgSz w:w="11906" w:h="16838"/>
      <w:pgMar w:top="724" w:right="715" w:bottom="990" w:left="72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6824C3"/>
    <w:multiLevelType w:val="hybridMultilevel"/>
    <w:tmpl w:val="E184208A"/>
    <w:lvl w:ilvl="0" w:tplc="56852479">
      <w:start w:val="1"/>
      <w:numFmt w:val="decimal"/>
      <w:lvlText w:val="%1."/>
      <w:lvlJc w:val="left"/>
      <w:pPr>
        <w:ind w:left="720" w:hanging="360"/>
      </w:pPr>
    </w:lvl>
    <w:lvl w:ilvl="1" w:tplc="56852479" w:tentative="1">
      <w:start w:val="1"/>
      <w:numFmt w:val="lowerLetter"/>
      <w:lvlText w:val="%2."/>
      <w:lvlJc w:val="left"/>
      <w:pPr>
        <w:ind w:left="1440" w:hanging="360"/>
      </w:pPr>
    </w:lvl>
    <w:lvl w:ilvl="2" w:tplc="56852479" w:tentative="1">
      <w:start w:val="1"/>
      <w:numFmt w:val="lowerRoman"/>
      <w:lvlText w:val="%3."/>
      <w:lvlJc w:val="right"/>
      <w:pPr>
        <w:ind w:left="2160" w:hanging="180"/>
      </w:pPr>
    </w:lvl>
    <w:lvl w:ilvl="3" w:tplc="56852479" w:tentative="1">
      <w:start w:val="1"/>
      <w:numFmt w:val="decimal"/>
      <w:lvlText w:val="%4."/>
      <w:lvlJc w:val="left"/>
      <w:pPr>
        <w:ind w:left="2880" w:hanging="360"/>
      </w:pPr>
    </w:lvl>
    <w:lvl w:ilvl="4" w:tplc="56852479" w:tentative="1">
      <w:start w:val="1"/>
      <w:numFmt w:val="lowerLetter"/>
      <w:lvlText w:val="%5."/>
      <w:lvlJc w:val="left"/>
      <w:pPr>
        <w:ind w:left="3600" w:hanging="360"/>
      </w:pPr>
    </w:lvl>
    <w:lvl w:ilvl="5" w:tplc="56852479" w:tentative="1">
      <w:start w:val="1"/>
      <w:numFmt w:val="lowerRoman"/>
      <w:lvlText w:val="%6."/>
      <w:lvlJc w:val="right"/>
      <w:pPr>
        <w:ind w:left="4320" w:hanging="180"/>
      </w:pPr>
    </w:lvl>
    <w:lvl w:ilvl="6" w:tplc="56852479" w:tentative="1">
      <w:start w:val="1"/>
      <w:numFmt w:val="decimal"/>
      <w:lvlText w:val="%7."/>
      <w:lvlJc w:val="left"/>
      <w:pPr>
        <w:ind w:left="5040" w:hanging="360"/>
      </w:pPr>
    </w:lvl>
    <w:lvl w:ilvl="7" w:tplc="56852479" w:tentative="1">
      <w:start w:val="1"/>
      <w:numFmt w:val="lowerLetter"/>
      <w:lvlText w:val="%8."/>
      <w:lvlJc w:val="left"/>
      <w:pPr>
        <w:ind w:left="5760" w:hanging="360"/>
      </w:pPr>
    </w:lvl>
    <w:lvl w:ilvl="8" w:tplc="56852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76C81"/>
    <w:multiLevelType w:val="hybridMultilevel"/>
    <w:tmpl w:val="9F4EEB28"/>
    <w:lvl w:ilvl="0" w:tplc="77527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41710"/>
    <w:rsid w:val="00203F66"/>
    <w:rsid w:val="006F590A"/>
    <w:rsid w:val="00724016"/>
    <w:rsid w:val="008951C4"/>
    <w:rsid w:val="008D2417"/>
    <w:rsid w:val="00A40FC8"/>
    <w:rsid w:val="00AD32F4"/>
    <w:rsid w:val="00DE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2F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E742F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742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efaultParagraphFontPHPDOCX">
    <w:name w:val="Default Paragraph Font PHPDOCX"/>
    <w:uiPriority w:val="1"/>
    <w:semiHidden/>
    <w:unhideWhenUsed/>
    <w:rsid w:val="00DE742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E742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E742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841859381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935807185" Type="http://schemas.microsoft.com/office/2011/relationships/commentsExtended" Target="commentsExtended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6</cp:revision>
  <dcterms:created xsi:type="dcterms:W3CDTF">2018-03-28T20:30:00Z</dcterms:created>
  <dcterms:modified xsi:type="dcterms:W3CDTF">2022-12-23T10:41:00Z</dcterms:modified>
</cp:coreProperties>
</file>